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D5" w:rsidRPr="00A40CBE" w:rsidRDefault="00890821" w:rsidP="00A40C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CBE">
        <w:rPr>
          <w:rFonts w:ascii="Times New Roman" w:hAnsi="Times New Roman" w:cs="Times New Roman"/>
          <w:b/>
          <w:sz w:val="26"/>
          <w:szCs w:val="26"/>
        </w:rPr>
        <w:t>Правоприменительная практика Омского УФАС России в сфере контроля законодательства</w:t>
      </w:r>
      <w:r w:rsidR="007B7FA8"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 о рекламе</w:t>
      </w:r>
    </w:p>
    <w:p w:rsidR="00E45A52" w:rsidRPr="00A40CBE" w:rsidRDefault="00E45A52" w:rsidP="00A4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5A52" w:rsidRDefault="00E45A52" w:rsidP="00A4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66B5" w:rsidRPr="006F66B5" w:rsidRDefault="006F66B5" w:rsidP="006F66B5">
      <w:pPr>
        <w:pStyle w:val="a7"/>
        <w:ind w:right="-2" w:firstLine="709"/>
        <w:rPr>
          <w:b w:val="0"/>
          <w:sz w:val="24"/>
          <w:szCs w:val="24"/>
        </w:rPr>
      </w:pPr>
      <w:r>
        <w:rPr>
          <w:sz w:val="26"/>
          <w:szCs w:val="26"/>
        </w:rPr>
        <w:t xml:space="preserve"> </w:t>
      </w:r>
      <w:proofErr w:type="gramStart"/>
      <w:r w:rsidRPr="006F66B5">
        <w:rPr>
          <w:b w:val="0"/>
          <w:sz w:val="24"/>
          <w:szCs w:val="24"/>
        </w:rPr>
        <w:t xml:space="preserve">За 9 месяцев 2019 года вновь наибольшее количество выявленных </w:t>
      </w:r>
      <w:r>
        <w:rPr>
          <w:b w:val="0"/>
          <w:sz w:val="24"/>
          <w:szCs w:val="24"/>
        </w:rPr>
        <w:t xml:space="preserve">Омским УФАС  </w:t>
      </w:r>
      <w:r w:rsidRPr="006F66B5">
        <w:rPr>
          <w:b w:val="0"/>
          <w:sz w:val="24"/>
          <w:szCs w:val="24"/>
        </w:rPr>
        <w:t>нарушений фиксировалось при распространении рекламы по сетям электросвязи.</w:t>
      </w:r>
      <w:proofErr w:type="gramEnd"/>
    </w:p>
    <w:p w:rsidR="006F66B5" w:rsidRPr="006F66B5" w:rsidRDefault="006F66B5" w:rsidP="006F66B5">
      <w:pPr>
        <w:pStyle w:val="a7"/>
        <w:ind w:right="-2" w:firstLine="709"/>
        <w:rPr>
          <w:b w:val="0"/>
          <w:sz w:val="24"/>
          <w:szCs w:val="24"/>
        </w:rPr>
      </w:pPr>
      <w:r w:rsidRPr="006F66B5">
        <w:rPr>
          <w:b w:val="0"/>
          <w:sz w:val="24"/>
          <w:szCs w:val="24"/>
        </w:rPr>
        <w:t xml:space="preserve">Незначительно уменьшилась  доля нарушений в рекламе финансовых </w:t>
      </w:r>
      <w:proofErr w:type="gramStart"/>
      <w:r w:rsidRPr="006F66B5">
        <w:rPr>
          <w:b w:val="0"/>
          <w:sz w:val="24"/>
          <w:szCs w:val="24"/>
        </w:rPr>
        <w:t>услуг</w:t>
      </w:r>
      <w:proofErr w:type="gramEnd"/>
      <w:r w:rsidRPr="006F66B5">
        <w:rPr>
          <w:b w:val="0"/>
          <w:sz w:val="24"/>
          <w:szCs w:val="24"/>
        </w:rPr>
        <w:t xml:space="preserve"> – которые по-прежнему являются самыми многочисленными нарушениями среди всех ограничений, установленных для рекламы отдельных видов товаров.</w:t>
      </w:r>
    </w:p>
    <w:p w:rsidR="006F66B5" w:rsidRDefault="006F66B5" w:rsidP="006F66B5">
      <w:pPr>
        <w:pStyle w:val="a7"/>
        <w:ind w:right="-2" w:firstLine="709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Омским</w:t>
      </w:r>
      <w:proofErr w:type="gramEnd"/>
      <w:r>
        <w:rPr>
          <w:b w:val="0"/>
          <w:sz w:val="24"/>
          <w:szCs w:val="24"/>
        </w:rPr>
        <w:t xml:space="preserve"> УФАС России выявлялись  нарушения</w:t>
      </w:r>
      <w:r w:rsidRPr="006F66B5">
        <w:rPr>
          <w:b w:val="0"/>
          <w:sz w:val="24"/>
          <w:szCs w:val="24"/>
        </w:rPr>
        <w:t xml:space="preserve"> в рекламе лекарственных средств, медицинских услуг и биологически активных добавок</w:t>
      </w:r>
      <w:r>
        <w:rPr>
          <w:b w:val="0"/>
          <w:sz w:val="24"/>
          <w:szCs w:val="24"/>
        </w:rPr>
        <w:t>.</w:t>
      </w:r>
    </w:p>
    <w:p w:rsidR="008D0C95" w:rsidRDefault="006F66B5" w:rsidP="008D0C95">
      <w:pPr>
        <w:pStyle w:val="a7"/>
        <w:ind w:right="-2" w:firstLine="709"/>
        <w:rPr>
          <w:b w:val="0"/>
          <w:sz w:val="24"/>
          <w:szCs w:val="24"/>
        </w:rPr>
      </w:pPr>
      <w:r w:rsidRPr="006F66B5">
        <w:rPr>
          <w:b w:val="0"/>
          <w:sz w:val="24"/>
          <w:szCs w:val="24"/>
        </w:rPr>
        <w:t xml:space="preserve"> Количество недостоверной рекламы выросло по сравнению с предшествующим</w:t>
      </w:r>
      <w:r>
        <w:rPr>
          <w:b w:val="0"/>
          <w:sz w:val="24"/>
          <w:szCs w:val="24"/>
        </w:rPr>
        <w:t xml:space="preserve"> годом – в 2019</w:t>
      </w:r>
      <w:r w:rsidRPr="006F66B5">
        <w:rPr>
          <w:b w:val="0"/>
          <w:sz w:val="24"/>
          <w:szCs w:val="24"/>
        </w:rPr>
        <w:t xml:space="preserve"> году такие нарушения составили </w:t>
      </w:r>
      <w:r>
        <w:rPr>
          <w:b w:val="0"/>
          <w:sz w:val="24"/>
          <w:szCs w:val="24"/>
        </w:rPr>
        <w:t xml:space="preserve"> уже </w:t>
      </w:r>
      <w:r w:rsidRPr="006F66B5">
        <w:rPr>
          <w:b w:val="0"/>
          <w:sz w:val="24"/>
          <w:szCs w:val="24"/>
        </w:rPr>
        <w:t>11</w:t>
      </w:r>
      <w:r>
        <w:rPr>
          <w:b w:val="0"/>
          <w:sz w:val="24"/>
          <w:szCs w:val="24"/>
        </w:rPr>
        <w:t>% всех нарушений (в 2018</w:t>
      </w:r>
      <w:r w:rsidRPr="006F66B5">
        <w:rPr>
          <w:b w:val="0"/>
          <w:sz w:val="24"/>
          <w:szCs w:val="24"/>
        </w:rPr>
        <w:t xml:space="preserve"> году – </w:t>
      </w:r>
      <w:r>
        <w:rPr>
          <w:b w:val="0"/>
          <w:sz w:val="24"/>
          <w:szCs w:val="24"/>
        </w:rPr>
        <w:t>9</w:t>
      </w:r>
      <w:r w:rsidRPr="006F66B5">
        <w:rPr>
          <w:b w:val="0"/>
          <w:sz w:val="24"/>
          <w:szCs w:val="24"/>
        </w:rPr>
        <w:t>,2%).</w:t>
      </w:r>
    </w:p>
    <w:p w:rsidR="00B661E9" w:rsidRDefault="008D0C95" w:rsidP="00B661E9">
      <w:pPr>
        <w:pStyle w:val="a7"/>
        <w:ind w:right="-2" w:firstLine="709"/>
        <w:rPr>
          <w:b w:val="0"/>
          <w:sz w:val="24"/>
          <w:szCs w:val="24"/>
        </w:rPr>
      </w:pPr>
      <w:r w:rsidRPr="008D0C95">
        <w:rPr>
          <w:b w:val="0"/>
          <w:sz w:val="24"/>
          <w:szCs w:val="24"/>
        </w:rPr>
        <w:t xml:space="preserve">По заявлению жителя города Омска </w:t>
      </w:r>
      <w:r w:rsidR="00C94A6C" w:rsidRPr="008D0C95">
        <w:rPr>
          <w:b w:val="0"/>
          <w:sz w:val="24"/>
          <w:szCs w:val="24"/>
        </w:rPr>
        <w:t xml:space="preserve"> Омским УФАС России</w:t>
      </w:r>
      <w:r w:rsidRPr="008D0C95">
        <w:rPr>
          <w:b w:val="0"/>
          <w:sz w:val="24"/>
          <w:szCs w:val="24"/>
        </w:rPr>
        <w:t xml:space="preserve">, а также </w:t>
      </w:r>
      <w:r w:rsidR="00C94A6C" w:rsidRPr="008D0C95">
        <w:rPr>
          <w:b w:val="0"/>
          <w:sz w:val="24"/>
          <w:szCs w:val="24"/>
        </w:rPr>
        <w:t xml:space="preserve"> в ходе осуществления государственного надзора за соблюдением законодательства Российской Федерации о рекламе были  произведены записи эфиров телеканалов для проведения измерения соотношения уровня громкости рекламы, сообщения о последующей трансляции рекламы и среднего уровня громкости прерываемой ими телепрограммы. Записи  были направлены в ФАС России для проведения проверки соблюдения требований части 12 статьи 14 Федерального закона «О рекламе» при трансляции рекламы на телеканалах.</w:t>
      </w:r>
    </w:p>
    <w:p w:rsidR="00B661E9" w:rsidRPr="00B661E9" w:rsidRDefault="00C94A6C" w:rsidP="00B661E9">
      <w:pPr>
        <w:pStyle w:val="a7"/>
        <w:ind w:right="-2" w:firstLine="709"/>
        <w:rPr>
          <w:b w:val="0"/>
          <w:sz w:val="24"/>
          <w:szCs w:val="24"/>
        </w:rPr>
      </w:pPr>
      <w:r w:rsidRPr="00B661E9">
        <w:rPr>
          <w:b w:val="0"/>
          <w:sz w:val="24"/>
          <w:szCs w:val="24"/>
        </w:rPr>
        <w:t>Хочу напомнить, что</w:t>
      </w:r>
      <w:r w:rsidR="00B661E9" w:rsidRPr="00B661E9">
        <w:rPr>
          <w:b w:val="0"/>
          <w:sz w:val="24"/>
          <w:szCs w:val="24"/>
        </w:rPr>
        <w:t xml:space="preserve"> при трансляции рекламы уровень громкости ее звука,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телепередачи.</w:t>
      </w:r>
    </w:p>
    <w:p w:rsidR="00C94A6C" w:rsidRPr="00C94A6C" w:rsidRDefault="00C94A6C" w:rsidP="00C94A6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A6C">
        <w:rPr>
          <w:rFonts w:ascii="Times New Roman" w:hAnsi="Times New Roman" w:cs="Times New Roman"/>
          <w:sz w:val="24"/>
          <w:szCs w:val="24"/>
        </w:rPr>
        <w:t xml:space="preserve"> </w:t>
      </w:r>
      <w:r w:rsidR="00B661E9">
        <w:rPr>
          <w:rFonts w:ascii="Times New Roman" w:hAnsi="Times New Roman" w:cs="Times New Roman"/>
          <w:sz w:val="24"/>
          <w:szCs w:val="24"/>
        </w:rPr>
        <w:t>С</w:t>
      </w:r>
      <w:r w:rsidRPr="00C94A6C">
        <w:rPr>
          <w:rFonts w:ascii="Times New Roman" w:hAnsi="Times New Roman" w:cs="Times New Roman"/>
          <w:sz w:val="24"/>
          <w:szCs w:val="24"/>
        </w:rPr>
        <w:t>оотношение уровня громкости звука рекламы и уровня громкости звука прерываемой ею телепрограммы или телепередачи определяется на основании </w:t>
      </w:r>
      <w:hyperlink r:id="rId5" w:history="1">
        <w:proofErr w:type="gramStart"/>
        <w:r w:rsidRPr="00C94A6C">
          <w:rPr>
            <w:rFonts w:ascii="Times New Roman" w:hAnsi="Times New Roman" w:cs="Times New Roman"/>
            <w:sz w:val="24"/>
            <w:szCs w:val="24"/>
          </w:rPr>
          <w:t>методики</w:t>
        </w:r>
      </w:hyperlink>
      <w:r w:rsidRPr="00C94A6C">
        <w:rPr>
          <w:rFonts w:ascii="Times New Roman" w:hAnsi="Times New Roman" w:cs="Times New Roman"/>
          <w:sz w:val="24"/>
          <w:szCs w:val="24"/>
        </w:rPr>
        <w:t> измерения уровня громкости звука рекламы</w:t>
      </w:r>
      <w:proofErr w:type="gramEnd"/>
      <w:r w:rsidRPr="00C94A6C">
        <w:rPr>
          <w:rFonts w:ascii="Times New Roman" w:hAnsi="Times New Roman" w:cs="Times New Roman"/>
          <w:sz w:val="24"/>
          <w:szCs w:val="24"/>
        </w:rPr>
        <w:t xml:space="preserve"> в телепрограммах и телепередачах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A6C" w:rsidRPr="00C94A6C" w:rsidRDefault="00A86706" w:rsidP="00C94A6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94A6C" w:rsidRPr="00C94A6C">
          <w:rPr>
            <w:rFonts w:ascii="Times New Roman" w:hAnsi="Times New Roman" w:cs="Times New Roman"/>
            <w:sz w:val="24"/>
            <w:szCs w:val="24"/>
          </w:rPr>
          <w:t>Методика</w:t>
        </w:r>
      </w:hyperlink>
      <w:r w:rsidR="00C94A6C" w:rsidRPr="00C94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4A6C" w:rsidRPr="00C94A6C">
        <w:rPr>
          <w:rFonts w:ascii="Times New Roman" w:hAnsi="Times New Roman" w:cs="Times New Roman"/>
          <w:sz w:val="24"/>
          <w:szCs w:val="24"/>
        </w:rPr>
        <w:t>измерений соотношения уровня громкости рекламы</w:t>
      </w:r>
      <w:proofErr w:type="gramEnd"/>
      <w:r w:rsidR="00C94A6C" w:rsidRPr="00C94A6C">
        <w:rPr>
          <w:rFonts w:ascii="Times New Roman" w:hAnsi="Times New Roman" w:cs="Times New Roman"/>
          <w:sz w:val="24"/>
          <w:szCs w:val="24"/>
        </w:rPr>
        <w:t xml:space="preserve"> и среднего уровня громкости прерываемой рекламой теле- и радиопрограммы, утверждена Приказом ФАС России от 22.05.2015  № 374/15.</w:t>
      </w:r>
    </w:p>
    <w:p w:rsidR="00C94A6C" w:rsidRDefault="00C94A6C" w:rsidP="00C94A6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A6C">
        <w:rPr>
          <w:rFonts w:ascii="Times New Roman" w:hAnsi="Times New Roman" w:cs="Times New Roman"/>
          <w:sz w:val="24"/>
          <w:szCs w:val="24"/>
        </w:rPr>
        <w:t xml:space="preserve">В соответствии с  пунктом 7 Методики измерение громкости звукового сопровождения Значение громкости звука блока рекламы или анонсов не должно превышать значение громкости звука </w:t>
      </w:r>
      <w:proofErr w:type="spellStart"/>
      <w:r w:rsidRPr="00C94A6C">
        <w:rPr>
          <w:rFonts w:ascii="Times New Roman" w:hAnsi="Times New Roman" w:cs="Times New Roman"/>
          <w:sz w:val="24"/>
          <w:szCs w:val="24"/>
        </w:rPr>
        <w:t>дорекламного</w:t>
      </w:r>
      <w:proofErr w:type="spellEnd"/>
      <w:r w:rsidRPr="00C94A6C">
        <w:rPr>
          <w:rFonts w:ascii="Times New Roman" w:hAnsi="Times New Roman" w:cs="Times New Roman"/>
          <w:sz w:val="24"/>
          <w:szCs w:val="24"/>
        </w:rPr>
        <w:t xml:space="preserve"> либо </w:t>
      </w:r>
      <w:proofErr w:type="spellStart"/>
      <w:r w:rsidRPr="00C94A6C">
        <w:rPr>
          <w:rFonts w:ascii="Times New Roman" w:hAnsi="Times New Roman" w:cs="Times New Roman"/>
          <w:sz w:val="24"/>
          <w:szCs w:val="24"/>
        </w:rPr>
        <w:t>пострекламного</w:t>
      </w:r>
      <w:proofErr w:type="spellEnd"/>
      <w:r w:rsidRPr="00C94A6C">
        <w:rPr>
          <w:rFonts w:ascii="Times New Roman" w:hAnsi="Times New Roman" w:cs="Times New Roman"/>
          <w:sz w:val="24"/>
          <w:szCs w:val="24"/>
        </w:rPr>
        <w:t xml:space="preserve"> фрагмента более чем на 1,5 дБ.</w:t>
      </w:r>
    </w:p>
    <w:p w:rsidR="00C94A6C" w:rsidRDefault="00C94A6C" w:rsidP="00C94A6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одного из телеканалов было возбуждено дело о нарушении </w:t>
      </w:r>
      <w:hyperlink r:id="rId7" w:tooltip="Федеральный закон от 13.03.2006 N 38-ФЗ (ред. от 08.03.2015, с изм. от 03.07.2016) &quot;О рекламе&quot; (с изм. и доп., вступ. в силу с 01.10.2015){КонсультантПлюс}" w:history="1">
        <w:r w:rsidRPr="00C94A6C">
          <w:rPr>
            <w:rFonts w:ascii="Times New Roman" w:hAnsi="Times New Roman" w:cs="Times New Roman"/>
            <w:sz w:val="24"/>
            <w:szCs w:val="24"/>
          </w:rPr>
          <w:t>части 12 статьи 14</w:t>
        </w:r>
      </w:hyperlink>
      <w:r w:rsidRPr="00C94A6C">
        <w:rPr>
          <w:rFonts w:ascii="Times New Roman" w:hAnsi="Times New Roman" w:cs="Times New Roman"/>
          <w:sz w:val="24"/>
          <w:szCs w:val="24"/>
        </w:rPr>
        <w:t xml:space="preserve"> Федерального закона «О рекламе».</w:t>
      </w:r>
      <w:r>
        <w:rPr>
          <w:rFonts w:ascii="Times New Roman" w:hAnsi="Times New Roman" w:cs="Times New Roman"/>
          <w:sz w:val="24"/>
          <w:szCs w:val="24"/>
        </w:rPr>
        <w:t xml:space="preserve">  Материалы дела переданы должностному лицу Омского УФАС России для решения вопроса о привлечении виновных лиц к административной ответственности.</w:t>
      </w:r>
    </w:p>
    <w:p w:rsidR="00694468" w:rsidRDefault="00694468" w:rsidP="00C94A6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C95" w:rsidRPr="00AC3ED2" w:rsidRDefault="00AC3ED2" w:rsidP="00C94A6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ED2">
        <w:rPr>
          <w:rFonts w:ascii="Times New Roman" w:hAnsi="Times New Roman" w:cs="Times New Roman"/>
          <w:b/>
          <w:sz w:val="24"/>
          <w:szCs w:val="24"/>
        </w:rPr>
        <w:t>Изменения в законодательстве РФ о рекламе</w:t>
      </w:r>
    </w:p>
    <w:p w:rsidR="00BB3770" w:rsidRDefault="00BB3770" w:rsidP="00C94A6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3770" w:rsidRPr="00AC3ED2" w:rsidRDefault="00AC3ED2" w:rsidP="00BB377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3ED2">
        <w:rPr>
          <w:rFonts w:ascii="Times New Roman" w:hAnsi="Times New Roman" w:cs="Times New Roman"/>
          <w:sz w:val="24"/>
          <w:szCs w:val="24"/>
          <w:u w:val="single"/>
        </w:rPr>
        <w:t>Реклама  алкогольной продукции</w:t>
      </w:r>
    </w:p>
    <w:p w:rsidR="00AC3ED2" w:rsidRPr="00AC3ED2" w:rsidRDefault="00AC3ED2" w:rsidP="00BB377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3770" w:rsidRDefault="00BB3770" w:rsidP="00BB377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принятым изменениям, с 01.01.2019 года в России запрещено размещать рекламу алкогольной продукции  в периодических печатных изданиях, за исключением рекламы пива и напитков, изготавливаемых на основе пива, а </w:t>
      </w:r>
      <w:r w:rsidRPr="00BB3770">
        <w:rPr>
          <w:rFonts w:ascii="Times New Roman" w:hAnsi="Times New Roman" w:cs="Times New Roman"/>
          <w:b/>
          <w:sz w:val="24"/>
          <w:szCs w:val="24"/>
        </w:rPr>
        <w:t>также вина и игристого вина (шампанского), произведенных в Российской Федерации из выращенного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770">
        <w:rPr>
          <w:rFonts w:ascii="Times New Roman" w:hAnsi="Times New Roman" w:cs="Times New Roman"/>
          <w:b/>
          <w:sz w:val="24"/>
          <w:szCs w:val="24"/>
        </w:rPr>
        <w:t>винограда</w:t>
      </w:r>
      <w:r>
        <w:rPr>
          <w:rFonts w:ascii="Times New Roman" w:hAnsi="Times New Roman" w:cs="Times New Roman"/>
          <w:sz w:val="24"/>
          <w:szCs w:val="24"/>
        </w:rPr>
        <w:t>, которая не должна размещаться на первой и последней полосах газет, а также на первой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страницах и обложках журналов.</w:t>
      </w:r>
    </w:p>
    <w:p w:rsidR="00BB3770" w:rsidRDefault="00BB3770" w:rsidP="00BB377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2019 года </w:t>
      </w:r>
      <w:r w:rsidR="00694468">
        <w:rPr>
          <w:rFonts w:ascii="Times New Roman" w:hAnsi="Times New Roman" w:cs="Times New Roman"/>
          <w:sz w:val="24"/>
          <w:szCs w:val="24"/>
        </w:rPr>
        <w:t xml:space="preserve">напитки разрешено было рекламировать в эфире спортивных передач, включая прямое включение, за исключением специализированных спортивных каналов, (например, каналы серии МАТЧ ТВ) и детско-юношеских передач. </w:t>
      </w:r>
    </w:p>
    <w:p w:rsidR="00694468" w:rsidRDefault="00694468" w:rsidP="0069446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Запрет на пропаганду алкогольной продукции в детских передачах, как и сведений об иных запрещенных товаров, прописан в части 6 статьи 15, которая изменена с принятием Федерального закона № 325-ФЗ от 03.08.2108.</w:t>
      </w:r>
    </w:p>
    <w:p w:rsidR="00AC3ED2" w:rsidRDefault="00AC3ED2" w:rsidP="0069446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66A6" w:rsidRPr="00AC3ED2" w:rsidRDefault="002366A6" w:rsidP="00AC3ED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66A6">
        <w:rPr>
          <w:rFonts w:ascii="Times New Roman" w:hAnsi="Times New Roman" w:cs="Times New Roman"/>
          <w:sz w:val="24"/>
          <w:szCs w:val="24"/>
          <w:u w:val="single"/>
        </w:rPr>
        <w:t>Реклама в сфере арбитража</w:t>
      </w:r>
    </w:p>
    <w:p w:rsidR="002366A6" w:rsidRDefault="00694468" w:rsidP="002366A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поправками в Федеральный закон о рекламе введен запрет на рекламу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 и организаций, которые не уполномочены осуществлять деятельность арбитража третейским судом. Запрет распространяется на пропаганду в СМИ, включая интернет-ресурсы. Информация об ограничении рекламной кампании указана в статье  30.2  Федерального закона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рекламе</w:t>
      </w:r>
      <w:r w:rsidR="002366A6">
        <w:rPr>
          <w:rFonts w:ascii="Times New Roman" w:hAnsi="Times New Roman" w:cs="Times New Roman"/>
          <w:sz w:val="24"/>
          <w:szCs w:val="24"/>
        </w:rPr>
        <w:t>.</w:t>
      </w:r>
    </w:p>
    <w:p w:rsidR="00134BBA" w:rsidRDefault="00B661E9" w:rsidP="002366A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Реклама деятельности лиц, не получивших 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право на осуществление функций постоянно действующего арбитражного учреждения, по осуществлению арбитража, включая деятельность по осуществлению арбитража третейским судом, образованным сторонами для разрешения конкретного спора, в том числе в информационно-телекоммуникационной сети "Интернет", не допускается</w:t>
      </w:r>
      <w:r w:rsidR="00680699">
        <w:rPr>
          <w:rFonts w:ascii="Times New Roman" w:hAnsi="Times New Roman" w:cs="Times New Roman"/>
          <w:sz w:val="24"/>
          <w:szCs w:val="24"/>
        </w:rPr>
        <w:t>.</w:t>
      </w:r>
    </w:p>
    <w:p w:rsidR="002366A6" w:rsidRDefault="002366A6" w:rsidP="002366A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66A6" w:rsidRPr="002366A6" w:rsidRDefault="002366A6" w:rsidP="002366A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6A6">
        <w:rPr>
          <w:rFonts w:ascii="Times New Roman" w:hAnsi="Times New Roman" w:cs="Times New Roman"/>
          <w:b/>
          <w:sz w:val="24"/>
          <w:szCs w:val="24"/>
          <w:u w:val="single"/>
        </w:rPr>
        <w:t>Предстоящие изменения</w:t>
      </w:r>
    </w:p>
    <w:p w:rsidR="00134BBA" w:rsidRDefault="00134BBA" w:rsidP="00B66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699" w:rsidRDefault="00134BBA" w:rsidP="00B66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0699">
        <w:rPr>
          <w:rFonts w:ascii="Times New Roman" w:hAnsi="Times New Roman" w:cs="Times New Roman"/>
          <w:sz w:val="24"/>
          <w:szCs w:val="24"/>
        </w:rPr>
        <w:t>Что касается предстоящих изменений, то с 01.01.2020 года,  вступят в силу поправки в том числе в часть 8 статьи 29 Федеральн</w:t>
      </w:r>
      <w:r>
        <w:rPr>
          <w:rFonts w:ascii="Times New Roman" w:hAnsi="Times New Roman" w:cs="Times New Roman"/>
          <w:sz w:val="24"/>
          <w:szCs w:val="24"/>
        </w:rPr>
        <w:t>ого закона о рекламе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Реклама ценных бумаг). </w:t>
      </w:r>
      <w:r w:rsidRPr="00134BBA">
        <w:rPr>
          <w:rFonts w:ascii="Times New Roman" w:hAnsi="Times New Roman" w:cs="Times New Roman"/>
          <w:b/>
          <w:sz w:val="24"/>
          <w:szCs w:val="24"/>
        </w:rPr>
        <w:t>Изменения будут связаны с процессом выпуска ценных бумаг на бирже</w:t>
      </w:r>
      <w:r>
        <w:rPr>
          <w:rFonts w:ascii="Times New Roman" w:hAnsi="Times New Roman" w:cs="Times New Roman"/>
          <w:sz w:val="24"/>
          <w:szCs w:val="24"/>
        </w:rPr>
        <w:t xml:space="preserve"> и возможностью  опубликовать сведения о начале торгов. С начала 2020 года допускается рекламировать облигации не после присвоения номера, а по завершении процесса регистрации 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34BBA" w:rsidRDefault="00134BBA" w:rsidP="00B66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468" w:rsidRDefault="00694468" w:rsidP="0069446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4468" w:rsidRDefault="00694468" w:rsidP="0069446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6A6">
        <w:rPr>
          <w:rFonts w:ascii="Times New Roman" w:hAnsi="Times New Roman" w:cs="Times New Roman"/>
          <w:sz w:val="24"/>
          <w:szCs w:val="24"/>
          <w:u w:val="single"/>
        </w:rPr>
        <w:t>Что касается рекламы в информационно-телекоммуникационной сети «Интернет»</w:t>
      </w:r>
      <w:r w:rsidR="00B661E9">
        <w:rPr>
          <w:rFonts w:ascii="Times New Roman" w:hAnsi="Times New Roman" w:cs="Times New Roman"/>
          <w:sz w:val="24"/>
          <w:szCs w:val="24"/>
        </w:rPr>
        <w:t>.</w:t>
      </w:r>
    </w:p>
    <w:p w:rsidR="002366A6" w:rsidRDefault="002366A6" w:rsidP="0069446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главе 2 Федерального закона «О рекламе», определяющий требования к отдельным способам распространения рекламы, специальных требований к рекламе в 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 не предусмотрено, однако такая реклама должна соответствовать как общим требованиям, установленным Федеральным законом «О рекламе», в том числе требованиям достоверности и добросовестности, так и специальными требованиям, установленным указанным Федеральным законом в отношении рекламы отдельных товаров и услуг.</w:t>
      </w:r>
    </w:p>
    <w:p w:rsidR="00FE242F" w:rsidRDefault="002366A6" w:rsidP="0069446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42F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="00FE242F" w:rsidRPr="00FE242F">
        <w:rPr>
          <w:rFonts w:ascii="Times New Roman" w:hAnsi="Times New Roman" w:cs="Times New Roman"/>
          <w:sz w:val="24"/>
          <w:szCs w:val="24"/>
        </w:rPr>
        <w:t>н</w:t>
      </w:r>
      <w:r w:rsidRPr="00FE242F">
        <w:rPr>
          <w:rFonts w:ascii="Times New Roman" w:hAnsi="Times New Roman" w:cs="Times New Roman"/>
          <w:sz w:val="24"/>
          <w:szCs w:val="24"/>
        </w:rPr>
        <w:t xml:space="preserve">е является рекламой выдача поисковой системой перечня гиперссылок на различные источники информации (сайты, форумы и пр.), поскольку выдача такого перечня является результатом обработки поискового запроса пользователя. </w:t>
      </w:r>
      <w:proofErr w:type="gramStart"/>
      <w:r w:rsidRPr="00FE242F">
        <w:rPr>
          <w:rFonts w:ascii="Times New Roman" w:hAnsi="Times New Roman" w:cs="Times New Roman"/>
          <w:sz w:val="24"/>
          <w:szCs w:val="24"/>
        </w:rPr>
        <w:t xml:space="preserve">При размещении подобных информационных сведений (результатов поискового запроса), такая задача, стоящая перед рекламой, как формирование и поддержание интереса к конкретному юридическому лицу и его товару, услуге не выполняется, поскольку однородная информация, размещённая среди таких же, однородных, сведений о различных товарах не позволяет выделить какой-либо отдельный товар и сформировать к нему интерес. </w:t>
      </w:r>
      <w:proofErr w:type="gramEnd"/>
    </w:p>
    <w:p w:rsidR="002366A6" w:rsidRDefault="002366A6" w:rsidP="0069446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242F">
        <w:rPr>
          <w:rFonts w:ascii="Times New Roman" w:hAnsi="Times New Roman" w:cs="Times New Roman"/>
          <w:sz w:val="24"/>
          <w:szCs w:val="24"/>
        </w:rPr>
        <w:t xml:space="preserve">Однако, когда на странице результатов поисковой выдачи, помимо результатов поиска, также размещается информация, направленная на привлечение внимания к конкретному товару и его выделение среди иных товаров (например, всплывающий баннер, информация с пометкой «реклама», размещённая посредством системы размещения контекстной рекламы), </w:t>
      </w:r>
      <w:r w:rsidRPr="00FE242F">
        <w:rPr>
          <w:rFonts w:ascii="Times New Roman" w:hAnsi="Times New Roman" w:cs="Times New Roman"/>
          <w:sz w:val="24"/>
          <w:szCs w:val="24"/>
          <w:u w:val="single"/>
        </w:rPr>
        <w:t>такая информация является рекламой</w:t>
      </w:r>
      <w:r w:rsidR="00FE242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E242F" w:rsidRDefault="00FE242F" w:rsidP="0069446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42F">
        <w:rPr>
          <w:rFonts w:ascii="Times New Roman" w:hAnsi="Times New Roman" w:cs="Times New Roman"/>
          <w:sz w:val="24"/>
          <w:szCs w:val="24"/>
        </w:rPr>
        <w:t>Учитывая тот факт, что сайт является информационным ресурсом и создаётся с целью размещения наиболее полной информации, например, о деятельности компании, её товарах и услугах, и последующего ознакомления заинтересованных лиц с данной информацией, посещение сайта рассматривается как возможность для потребителя получить необходимый объём сведений о компании, реализуемых товарах, акциях и т. п. в целях правильного потребительского выбора.</w:t>
      </w:r>
      <w:proofErr w:type="gramEnd"/>
      <w:r w:rsidRPr="00FE242F">
        <w:rPr>
          <w:rFonts w:ascii="Times New Roman" w:hAnsi="Times New Roman" w:cs="Times New Roman"/>
          <w:sz w:val="24"/>
          <w:szCs w:val="24"/>
        </w:rPr>
        <w:t xml:space="preserve"> Такие сведения носят информационный и справочный характер, соответственно на них положения Федерального закона «О рекламе» не распространяются. Вместе с тем, в исключительных случаях, </w:t>
      </w:r>
      <w:r w:rsidRPr="00FE242F">
        <w:rPr>
          <w:rFonts w:ascii="Times New Roman" w:hAnsi="Times New Roman" w:cs="Times New Roman"/>
          <w:sz w:val="24"/>
          <w:szCs w:val="24"/>
        </w:rPr>
        <w:lastRenderedPageBreak/>
        <w:t>когда размещаемая на сайте информация направлена не столько на информирование потребителей о деятельности организации или реализуемых товарах, сколько на выделение определённых товаров или самой организации среди однородных товаров, организаций (например, в виде всплывающего баннера), такая информация может быть признана рекламой.</w:t>
      </w:r>
    </w:p>
    <w:p w:rsidR="00FE242F" w:rsidRDefault="00FE242F" w:rsidP="0069446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42F">
        <w:rPr>
          <w:rFonts w:ascii="Times New Roman" w:hAnsi="Times New Roman" w:cs="Times New Roman"/>
          <w:sz w:val="24"/>
          <w:szCs w:val="24"/>
        </w:rPr>
        <w:t>Так, может относиться к рекламе, например, баннер с информацией о товаре (услуге) или ином объекте рекламирования, к которому привлекается интерес с целью продвижения данного объекта на рынке, «закреплённый» в определённом месте на сайте, который «остаётся» на данном месте независимо от перехода на различные страницы сайта, поскольку такая информация выделяет определённый объект рекламирования среди ряда однородных и формирует к нему интерес.</w:t>
      </w:r>
      <w:proofErr w:type="gramEnd"/>
    </w:p>
    <w:p w:rsidR="00FE242F" w:rsidRDefault="00FE242F" w:rsidP="00FE242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нарушений Федерального закона «О рекламе» Омское УФАС России будет привлекать виновных лиц к ответственности.</w:t>
      </w:r>
    </w:p>
    <w:p w:rsidR="002366A6" w:rsidRPr="00FE242F" w:rsidRDefault="002366A6" w:rsidP="0069446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4468" w:rsidRDefault="00694468" w:rsidP="0069446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4468" w:rsidRDefault="00694468" w:rsidP="0069446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4468" w:rsidRDefault="00694468" w:rsidP="00694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468" w:rsidRDefault="00694468" w:rsidP="00BB377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3770" w:rsidRDefault="00BB3770" w:rsidP="00C94A6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1781" w:rsidRDefault="00AB1781" w:rsidP="00C94A6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A6C" w:rsidRPr="00C94A6C" w:rsidRDefault="00C94A6C" w:rsidP="00C94A6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66B5" w:rsidRPr="006F66B5" w:rsidRDefault="006F66B5" w:rsidP="006F66B5">
      <w:pPr>
        <w:pStyle w:val="a7"/>
        <w:ind w:right="-2" w:firstLine="709"/>
        <w:rPr>
          <w:b w:val="0"/>
          <w:sz w:val="24"/>
          <w:szCs w:val="24"/>
        </w:rPr>
      </w:pPr>
    </w:p>
    <w:p w:rsidR="00A35BF7" w:rsidRDefault="00A35BF7" w:rsidP="00A4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35BF7" w:rsidSect="00A40C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734C5"/>
    <w:multiLevelType w:val="hybridMultilevel"/>
    <w:tmpl w:val="990C0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371EF"/>
    <w:multiLevelType w:val="hybridMultilevel"/>
    <w:tmpl w:val="CAFA633A"/>
    <w:lvl w:ilvl="0" w:tplc="0FD47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45A52"/>
    <w:rsid w:val="00134BBA"/>
    <w:rsid w:val="00191A1C"/>
    <w:rsid w:val="002366A6"/>
    <w:rsid w:val="002C4FD5"/>
    <w:rsid w:val="00355729"/>
    <w:rsid w:val="004775F5"/>
    <w:rsid w:val="00487574"/>
    <w:rsid w:val="004A1AC4"/>
    <w:rsid w:val="00512C9B"/>
    <w:rsid w:val="0053522E"/>
    <w:rsid w:val="00680699"/>
    <w:rsid w:val="00694468"/>
    <w:rsid w:val="006F66B5"/>
    <w:rsid w:val="007B7FA8"/>
    <w:rsid w:val="00863E04"/>
    <w:rsid w:val="00890821"/>
    <w:rsid w:val="008D0C95"/>
    <w:rsid w:val="00A35BF7"/>
    <w:rsid w:val="00A40CBE"/>
    <w:rsid w:val="00A86706"/>
    <w:rsid w:val="00AA4577"/>
    <w:rsid w:val="00AB1781"/>
    <w:rsid w:val="00AC3ED2"/>
    <w:rsid w:val="00AF3629"/>
    <w:rsid w:val="00B661E9"/>
    <w:rsid w:val="00BB3770"/>
    <w:rsid w:val="00C22886"/>
    <w:rsid w:val="00C94A6C"/>
    <w:rsid w:val="00E45A52"/>
    <w:rsid w:val="00FE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1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0CBE"/>
    <w:pPr>
      <w:ind w:left="720"/>
      <w:contextualSpacing/>
    </w:pPr>
  </w:style>
  <w:style w:type="paragraph" w:customStyle="1" w:styleId="ConsPlusNormal">
    <w:name w:val="ConsPlusNormal"/>
    <w:rsid w:val="00A40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40CB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55729"/>
  </w:style>
  <w:style w:type="character" w:styleId="a5">
    <w:name w:val="Strong"/>
    <w:basedOn w:val="a0"/>
    <w:uiPriority w:val="22"/>
    <w:qFormat/>
    <w:rsid w:val="00355729"/>
    <w:rPr>
      <w:b/>
      <w:bCs/>
    </w:rPr>
  </w:style>
  <w:style w:type="character" w:styleId="a6">
    <w:name w:val="Hyperlink"/>
    <w:basedOn w:val="a0"/>
    <w:rsid w:val="00A35BF7"/>
    <w:rPr>
      <w:color w:val="0000FF"/>
      <w:u w:val="single"/>
    </w:rPr>
  </w:style>
  <w:style w:type="paragraph" w:styleId="a7">
    <w:name w:val="Body Text Indent"/>
    <w:basedOn w:val="a"/>
    <w:link w:val="a8"/>
    <w:unhideWhenUsed/>
    <w:rsid w:val="006F66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F66B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79619E95B4C233F4D4C20402BC18721C9EA1C85618019C1875F52B36E2C605F4F6512B7176B94A6B1BC4552933DF3F86E4DeCq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906469343258BF79336D5FC45D67318BC25C4B8CD97981622899BDDDD9CFC2A19A3E1384PEG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E352E8F1449390D4750EAEDE709E10B138C9AA71FAD19048AC9A04D827586DEBFC737A6725A21C45C790B6B8A093AD292121DC5F7D1CB66Bl9G" TargetMode="External"/><Relationship Id="rId5" Type="http://schemas.openxmlformats.org/officeDocument/2006/relationships/hyperlink" Target="consultantplus://offline/ref=AA3E758CCC8D3356288131196AFBC330F341806E900D9E8A4BF6CF1EA3A1F32656C4D689BA79384C2Ee1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Девятерикова</cp:lastModifiedBy>
  <cp:revision>10</cp:revision>
  <cp:lastPrinted>2019-09-27T03:52:00Z</cp:lastPrinted>
  <dcterms:created xsi:type="dcterms:W3CDTF">2017-11-17T08:11:00Z</dcterms:created>
  <dcterms:modified xsi:type="dcterms:W3CDTF">2019-09-27T09:23:00Z</dcterms:modified>
</cp:coreProperties>
</file>